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Pr="00B85B82" w:rsidRDefault="00527B70" w:rsidP="00F61E29">
      <w:pPr>
        <w:jc w:val="center"/>
        <w:rPr>
          <w:rFonts w:ascii="Arial" w:hAnsi="Arial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130D3928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2A9DD2C4" w14:textId="6D6D76EA" w:rsidR="00040B7E" w:rsidRDefault="00BC4E77" w:rsidP="00783CBD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5DBB6492" wp14:editId="1FC87CA3">
            <wp:extent cx="2337435" cy="1558290"/>
            <wp:effectExtent l="0" t="0" r="0" b="0"/>
            <wp:docPr id="3" name="Picture 3" descr="/Volumes/Docs/Publicity /Active/Press Kits for Web Upload/2018/Roadshow Press Releases /Topcon Roadshow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 /Active/Press Kits for Web Upload/2018/Roadshow Press Releases /Topcon Roadshow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431" cy="156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5E043A5" w14:textId="77777777" w:rsidR="00A30006" w:rsidRDefault="00A30006" w:rsidP="00783CBD">
      <w:pPr>
        <w:jc w:val="center"/>
        <w:rPr>
          <w:rFonts w:ascii="Arial" w:hAnsi="Arial" w:cs="Arial"/>
          <w:b/>
          <w:color w:val="007AC2"/>
          <w:sz w:val="36"/>
        </w:rPr>
      </w:pPr>
    </w:p>
    <w:p w14:paraId="0470A06B" w14:textId="65CF7184" w:rsidR="00783CBD" w:rsidRPr="00783CBD" w:rsidRDefault="00F86FCB" w:rsidP="004C056D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color w:val="007AC2"/>
          <w:sz w:val="36"/>
        </w:rPr>
        <w:t>RDO</w:t>
      </w:r>
      <w:r w:rsidR="004C056D">
        <w:rPr>
          <w:rFonts w:ascii="Arial" w:hAnsi="Arial" w:cs="Arial"/>
          <w:b/>
          <w:color w:val="007AC2"/>
          <w:sz w:val="36"/>
        </w:rPr>
        <w:t xml:space="preserve"> </w:t>
      </w:r>
      <w:r w:rsidR="00783CBD" w:rsidRPr="00783CBD">
        <w:rPr>
          <w:rFonts w:ascii="Arial" w:hAnsi="Arial" w:cs="Arial"/>
          <w:b/>
          <w:color w:val="007AC2"/>
          <w:sz w:val="36"/>
        </w:rPr>
        <w:t>welcomes 2018 Topcon Technology Roadshow to</w:t>
      </w:r>
      <w:r w:rsidR="00073D4E">
        <w:rPr>
          <w:rFonts w:ascii="Arial" w:hAnsi="Arial" w:cs="Arial"/>
          <w:b/>
          <w:color w:val="007AC2"/>
          <w:sz w:val="36"/>
        </w:rPr>
        <w:t xml:space="preserve"> North Dakota</w:t>
      </w:r>
    </w:p>
    <w:p w14:paraId="1BC9B62D" w14:textId="77777777" w:rsidR="00F96246" w:rsidRPr="00BE666D" w:rsidRDefault="00F96246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37490DA1" w14:textId="6571DD71" w:rsidR="00783CBD" w:rsidRPr="005E1BF8" w:rsidRDefault="00ED0949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BISMARCK</w:t>
      </w:r>
      <w:r w:rsidR="00A24B7C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N</w:t>
      </w:r>
      <w:r w:rsidR="00073D4E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D</w:t>
      </w:r>
      <w:r w:rsidR="004A7857" w:rsidRPr="005E1BF8">
        <w:rPr>
          <w:rFonts w:ascii="Arial" w:hAnsi="Arial" w:cs="Arial"/>
          <w:i/>
        </w:rPr>
        <w:t>.</w:t>
      </w:r>
      <w:r w:rsidR="00DE6B83" w:rsidRPr="005E1BF8">
        <w:rPr>
          <w:rFonts w:ascii="Arial" w:hAnsi="Arial" w:cs="Arial"/>
          <w:i/>
        </w:rPr>
        <w:t xml:space="preserve"> </w:t>
      </w:r>
      <w:r w:rsidR="00783CBD" w:rsidRPr="00B85B82">
        <w:rPr>
          <w:rFonts w:ascii="Arial" w:hAnsi="Arial" w:cs="Arial"/>
          <w:i/>
        </w:rPr>
        <w:t>–</w:t>
      </w:r>
      <w:r w:rsidR="00040B7E" w:rsidRPr="00B85B82">
        <w:rPr>
          <w:rFonts w:ascii="Arial" w:hAnsi="Arial" w:cs="Arial"/>
          <w:i/>
        </w:rPr>
        <w:t xml:space="preserve"> </w:t>
      </w:r>
      <w:r w:rsidR="00B85B82" w:rsidRPr="00B85B82">
        <w:rPr>
          <w:rFonts w:ascii="Arial" w:hAnsi="Arial" w:cs="Arial"/>
          <w:i/>
        </w:rPr>
        <w:t>July 6, 2018</w:t>
      </w:r>
      <w:r w:rsidR="00040B7E" w:rsidRPr="00B85B82">
        <w:rPr>
          <w:rFonts w:ascii="Arial" w:hAnsi="Arial" w:cs="Arial"/>
          <w:i/>
        </w:rPr>
        <w:t xml:space="preserve"> </w:t>
      </w:r>
      <w:r w:rsidR="00783CBD" w:rsidRPr="005E1BF8">
        <w:rPr>
          <w:rFonts w:ascii="Arial" w:hAnsi="Arial" w:cs="Arial"/>
        </w:rPr>
        <w:t xml:space="preserve">– </w:t>
      </w:r>
      <w:r w:rsidR="00844D32">
        <w:rPr>
          <w:rFonts w:ascii="Arial" w:hAnsi="Arial" w:cs="Arial"/>
        </w:rPr>
        <w:t>RDO Integrated Controls</w:t>
      </w:r>
      <w:r w:rsidR="008C407D" w:rsidRPr="005E1BF8">
        <w:rPr>
          <w:rFonts w:ascii="Arial" w:hAnsi="Arial" w:cs="Arial"/>
        </w:rPr>
        <w:t xml:space="preserve"> </w:t>
      </w:r>
      <w:r w:rsidR="00783CBD" w:rsidRPr="005E1BF8">
        <w:rPr>
          <w:rFonts w:ascii="Arial" w:hAnsi="Arial" w:cs="Arial"/>
        </w:rPr>
        <w:t>announces the arrival of the 2</w:t>
      </w:r>
      <w:r w:rsidR="00BA4A16" w:rsidRPr="005E1BF8">
        <w:rPr>
          <w:rFonts w:ascii="Arial" w:hAnsi="Arial" w:cs="Arial"/>
        </w:rPr>
        <w:t>018 Topcon Technology Roadshow</w:t>
      </w:r>
      <w:r w:rsidR="00226659">
        <w:rPr>
          <w:rFonts w:ascii="Arial" w:hAnsi="Arial" w:cs="Arial"/>
        </w:rPr>
        <w:t xml:space="preserve"> to</w:t>
      </w:r>
      <w:r w:rsidR="00D60304">
        <w:rPr>
          <w:rFonts w:ascii="Arial" w:hAnsi="Arial" w:cs="Arial"/>
        </w:rPr>
        <w:t xml:space="preserve"> Bismarck, North Dakota.</w:t>
      </w:r>
      <w:r w:rsidR="00226659">
        <w:rPr>
          <w:rFonts w:ascii="Arial" w:hAnsi="Arial" w:cs="Arial"/>
        </w:rPr>
        <w:t xml:space="preserve"> </w:t>
      </w:r>
      <w:r w:rsidR="00582B7E" w:rsidRPr="005E1BF8">
        <w:rPr>
          <w:rFonts w:ascii="Arial" w:hAnsi="Arial" w:cs="Arial"/>
        </w:rPr>
        <w:t>From</w:t>
      </w:r>
      <w:r w:rsidR="005C2558" w:rsidRPr="005E1BF8">
        <w:rPr>
          <w:rFonts w:ascii="Arial" w:hAnsi="Arial" w:cs="Arial"/>
        </w:rPr>
        <w:t xml:space="preserve"> </w:t>
      </w:r>
      <w:r w:rsidR="00D60304">
        <w:rPr>
          <w:rFonts w:ascii="Arial" w:hAnsi="Arial" w:cs="Arial"/>
        </w:rPr>
        <w:t>July 10</w:t>
      </w:r>
      <w:r w:rsidR="002F57BA" w:rsidRPr="005E1BF8">
        <w:rPr>
          <w:rFonts w:ascii="Arial" w:hAnsi="Arial" w:cs="Arial"/>
        </w:rPr>
        <w:t xml:space="preserve"> and </w:t>
      </w:r>
      <w:r w:rsidR="00D60304">
        <w:rPr>
          <w:rFonts w:ascii="Arial" w:hAnsi="Arial" w:cs="Arial"/>
        </w:rPr>
        <w:t>11</w:t>
      </w:r>
      <w:r w:rsidR="00582B7E" w:rsidRPr="005E1BF8">
        <w:rPr>
          <w:rFonts w:ascii="Arial" w:hAnsi="Arial" w:cs="Arial"/>
        </w:rPr>
        <w:t>, th</w:t>
      </w:r>
      <w:r w:rsidR="00783CBD" w:rsidRPr="005E1BF8">
        <w:rPr>
          <w:rFonts w:ascii="Arial" w:hAnsi="Arial" w:cs="Arial"/>
        </w:rPr>
        <w:t>e expandable semi-trailer truck with a seated theater</w:t>
      </w:r>
      <w:r w:rsidR="00EE4B4C" w:rsidRPr="005E1BF8">
        <w:rPr>
          <w:rFonts w:ascii="Arial" w:hAnsi="Arial" w:cs="Arial"/>
        </w:rPr>
        <w:t xml:space="preserve"> room and product showcase stops in </w:t>
      </w:r>
      <w:r w:rsidR="00D71038">
        <w:rPr>
          <w:rFonts w:ascii="Arial" w:hAnsi="Arial" w:cs="Arial"/>
        </w:rPr>
        <w:t>Bismarck</w:t>
      </w:r>
      <w:r w:rsidR="00EE4B4C" w:rsidRPr="005E1BF8">
        <w:rPr>
          <w:rFonts w:ascii="Arial" w:hAnsi="Arial" w:cs="Arial"/>
        </w:rPr>
        <w:t xml:space="preserve"> </w:t>
      </w:r>
      <w:r w:rsidR="00F6528E" w:rsidRPr="005E1BF8">
        <w:rPr>
          <w:rFonts w:ascii="Arial" w:hAnsi="Arial" w:cs="Arial"/>
        </w:rPr>
        <w:t xml:space="preserve">along </w:t>
      </w:r>
      <w:r w:rsidR="00783CBD" w:rsidRPr="005E1BF8">
        <w:rPr>
          <w:rFonts w:ascii="Arial" w:hAnsi="Arial" w:cs="Arial"/>
        </w:rPr>
        <w:t xml:space="preserve">with the </w:t>
      </w:r>
      <w:r w:rsidR="00817A1B">
        <w:rPr>
          <w:rFonts w:ascii="Arial" w:hAnsi="Arial" w:cs="Arial"/>
        </w:rPr>
        <w:t>RDO</w:t>
      </w:r>
      <w:r w:rsidR="00A80B76" w:rsidRPr="005E1BF8">
        <w:rPr>
          <w:rFonts w:ascii="Arial" w:hAnsi="Arial" w:cs="Arial"/>
        </w:rPr>
        <w:t xml:space="preserve"> </w:t>
      </w:r>
      <w:r w:rsidR="00783CBD" w:rsidRPr="005E1BF8">
        <w:rPr>
          <w:rFonts w:ascii="Arial" w:hAnsi="Arial" w:cs="Arial"/>
        </w:rPr>
        <w:t>team</w:t>
      </w:r>
      <w:r w:rsidR="00817A1B">
        <w:rPr>
          <w:rFonts w:ascii="Arial" w:hAnsi="Arial" w:cs="Arial"/>
        </w:rPr>
        <w:t xml:space="preserve">. </w:t>
      </w:r>
    </w:p>
    <w:p w14:paraId="089CB31B" w14:textId="77777777" w:rsidR="00783CBD" w:rsidRPr="005E1BF8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7E8FCF92" w14:textId="063782ED" w:rsidR="00783CBD" w:rsidRPr="005E1BF8" w:rsidRDefault="00783CBD" w:rsidP="00783CBD">
      <w:pPr>
        <w:spacing w:line="360" w:lineRule="auto"/>
        <w:rPr>
          <w:rFonts w:ascii="Arial" w:hAnsi="Arial" w:cs="Arial"/>
        </w:rPr>
      </w:pPr>
      <w:r w:rsidRPr="005E1BF8">
        <w:rPr>
          <w:rFonts w:ascii="Arial" w:hAnsi="Arial" w:cs="Arial"/>
        </w:rPr>
        <w:t xml:space="preserve">The Topcon Technology Roadshow </w:t>
      </w:r>
      <w:r w:rsidR="00005503" w:rsidRPr="005E1BF8">
        <w:rPr>
          <w:rFonts w:ascii="Arial" w:hAnsi="Arial" w:cs="Arial"/>
        </w:rPr>
        <w:t>feature</w:t>
      </w:r>
      <w:r w:rsidRPr="005E1BF8">
        <w:rPr>
          <w:rFonts w:ascii="Arial" w:hAnsi="Arial" w:cs="Arial"/>
        </w:rPr>
        <w:t xml:space="preserve">s the latest construction, survey, civil engineering, architecture and design technologies in a hands-on environment across North America. The free program features live demonstrations and presentations focused on productivity and profitability. </w:t>
      </w:r>
      <w:r w:rsidR="00EE60D8">
        <w:rPr>
          <w:rFonts w:ascii="Arial" w:hAnsi="Arial" w:cs="Arial"/>
        </w:rPr>
        <w:br/>
      </w:r>
      <w:r w:rsidR="00EE60D8">
        <w:rPr>
          <w:rFonts w:ascii="Arial" w:hAnsi="Arial" w:cs="Arial"/>
        </w:rPr>
        <w:br/>
      </w:r>
      <w:r w:rsidR="00EE60D8" w:rsidRPr="00D23A57">
        <w:rPr>
          <w:rFonts w:ascii="Arial" w:hAnsi="Arial" w:cs="Arial"/>
        </w:rPr>
        <w:t>“Attendees have the opportunity to see the newest technology coming to market, from machine control to total s</w:t>
      </w:r>
      <w:r w:rsidR="00A12E90" w:rsidRPr="00D23A57">
        <w:rPr>
          <w:rFonts w:ascii="Arial" w:hAnsi="Arial" w:cs="Arial"/>
        </w:rPr>
        <w:t>t</w:t>
      </w:r>
      <w:r w:rsidR="00EE60D8" w:rsidRPr="00D23A57">
        <w:rPr>
          <w:rFonts w:ascii="Arial" w:hAnsi="Arial" w:cs="Arial"/>
        </w:rPr>
        <w:t>ations to mass data capture solutions,</w:t>
      </w:r>
      <w:r w:rsidR="00133A65" w:rsidRPr="00D23A57">
        <w:rPr>
          <w:rFonts w:ascii="Arial" w:hAnsi="Arial" w:cs="Arial"/>
        </w:rPr>
        <w:t>”</w:t>
      </w:r>
      <w:r w:rsidR="00EE60D8" w:rsidRPr="00D23A57">
        <w:rPr>
          <w:rFonts w:ascii="Arial" w:hAnsi="Arial" w:cs="Arial"/>
        </w:rPr>
        <w:t xml:space="preserve"> </w:t>
      </w:r>
      <w:r w:rsidR="00133A65" w:rsidRPr="00D23A57">
        <w:rPr>
          <w:rFonts w:ascii="Arial" w:hAnsi="Arial" w:cs="Arial"/>
        </w:rPr>
        <w:t xml:space="preserve">said </w:t>
      </w:r>
      <w:r w:rsidR="00EE60D8" w:rsidRPr="00D23A57">
        <w:rPr>
          <w:rFonts w:ascii="Arial" w:hAnsi="Arial" w:cs="Arial"/>
        </w:rPr>
        <w:t>Adam Gilbertson,</w:t>
      </w:r>
      <w:r w:rsidR="00133A65" w:rsidRPr="00D23A57">
        <w:rPr>
          <w:rFonts w:ascii="Arial" w:hAnsi="Arial" w:cs="Arial"/>
        </w:rPr>
        <w:t xml:space="preserve"> VP,</w:t>
      </w:r>
      <w:r w:rsidR="00EE60D8" w:rsidRPr="00D23A57">
        <w:rPr>
          <w:rFonts w:ascii="Arial" w:hAnsi="Arial" w:cs="Arial"/>
        </w:rPr>
        <w:t xml:space="preserve"> RDO Integrated Controls. “What’s especially exciting is they have the chance to get hands-on with it and experience the technology to really understand how it can help them become more profitable and efficient in their work.”</w:t>
      </w:r>
      <w:r w:rsidR="00EE60D8">
        <w:rPr>
          <w:rFonts w:ascii="Arial" w:hAnsi="Arial" w:cs="Arial"/>
        </w:rPr>
        <w:t xml:space="preserve"> </w:t>
      </w:r>
    </w:p>
    <w:p w14:paraId="418356A7" w14:textId="77777777" w:rsidR="005C2558" w:rsidRPr="005E1BF8" w:rsidRDefault="005C2558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249494B4" w14:textId="408417D6" w:rsidR="00783CBD" w:rsidRPr="005E1BF8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5E1BF8">
        <w:rPr>
          <w:rFonts w:ascii="Arial" w:hAnsi="Arial" w:cs="Arial"/>
        </w:rPr>
        <w:t xml:space="preserve">Scott Langbein, Topcon Positioning Group director of marketing in the Americas, said, “We are </w:t>
      </w:r>
      <w:r w:rsidR="004618DF" w:rsidRPr="005E1BF8">
        <w:rPr>
          <w:rFonts w:ascii="Arial" w:hAnsi="Arial" w:cs="Arial"/>
        </w:rPr>
        <w:t xml:space="preserve">excited to welcome </w:t>
      </w:r>
      <w:r w:rsidR="00A66871">
        <w:rPr>
          <w:rFonts w:ascii="Arial" w:hAnsi="Arial" w:cs="Arial"/>
        </w:rPr>
        <w:t>Montana</w:t>
      </w:r>
      <w:r w:rsidR="008B58AE" w:rsidRPr="005E1BF8">
        <w:rPr>
          <w:rFonts w:ascii="Arial" w:hAnsi="Arial" w:cs="Arial"/>
        </w:rPr>
        <w:t xml:space="preserve"> </w:t>
      </w:r>
      <w:r w:rsidRPr="005E1BF8">
        <w:rPr>
          <w:rFonts w:ascii="Arial" w:hAnsi="Arial" w:cs="Arial"/>
        </w:rPr>
        <w:t xml:space="preserve">area positioning professionals </w:t>
      </w:r>
      <w:r w:rsidR="008B58AE" w:rsidRPr="005E1BF8">
        <w:rPr>
          <w:rFonts w:ascii="Arial" w:hAnsi="Arial" w:cs="Arial"/>
        </w:rPr>
        <w:t xml:space="preserve">make informed positioning technology decisions with our </w:t>
      </w:r>
      <w:hyperlink r:id="rId9" w:history="1">
        <w:r w:rsidRPr="005E1BF8">
          <w:rPr>
            <w:rStyle w:val="Hyperlink"/>
            <w:rFonts w:ascii="Arial" w:hAnsi="Arial" w:cs="Arial"/>
            <w:bCs/>
            <w:iCs/>
          </w:rPr>
          <w:t xml:space="preserve">The Intersection of Infrastructure and </w:t>
        </w:r>
        <w:r w:rsidRPr="005E1BF8">
          <w:rPr>
            <w:rStyle w:val="Hyperlink"/>
            <w:rFonts w:ascii="Arial" w:hAnsi="Arial" w:cs="Arial"/>
            <w:bCs/>
            <w:iCs/>
          </w:rPr>
          <w:lastRenderedPageBreak/>
          <w:t>Technology</w:t>
        </w:r>
      </w:hyperlink>
      <w:r w:rsidRPr="005E1BF8">
        <w:rPr>
          <w:rFonts w:ascii="Arial" w:hAnsi="Arial" w:cs="Arial"/>
        </w:rPr>
        <w:t xml:space="preserve"> theme — the crossroads where construction productivity is improved by applying advanced positioning technology.”</w:t>
      </w:r>
    </w:p>
    <w:p w14:paraId="449BA346" w14:textId="77777777" w:rsidR="00783CBD" w:rsidRPr="005E1BF8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708250FC" w14:textId="3C47340A" w:rsidR="00040B7E" w:rsidRPr="005E1BF8" w:rsidRDefault="00783CBD" w:rsidP="00040B7E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  <w:r w:rsidRPr="005E1BF8">
        <w:rPr>
          <w:rFonts w:ascii="Arial" w:hAnsi="Arial" w:cs="Arial"/>
        </w:rPr>
        <w:t xml:space="preserve">For more information, visit </w:t>
      </w:r>
      <w:hyperlink r:id="rId10" w:history="1">
        <w:r w:rsidRPr="005E1BF8">
          <w:rPr>
            <w:rStyle w:val="Hyperlink"/>
            <w:rFonts w:ascii="Arial" w:hAnsi="Arial" w:cs="Arial"/>
          </w:rPr>
          <w:t>topconroadshow.com</w:t>
        </w:r>
      </w:hyperlink>
      <w:r w:rsidRPr="005E1BF8">
        <w:rPr>
          <w:rFonts w:ascii="Arial" w:hAnsi="Arial" w:cs="Arial"/>
        </w:rPr>
        <w:t>.</w:t>
      </w:r>
    </w:p>
    <w:p w14:paraId="12A42FC3" w14:textId="77777777" w:rsidR="00040B7E" w:rsidRPr="00040B7E" w:rsidRDefault="00040B7E" w:rsidP="00040B7E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</w:p>
    <w:p w14:paraId="5F3E2453" w14:textId="3AEA5439" w:rsidR="00790F45" w:rsidRDefault="00F61E29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About Topcon Positioning Group </w:t>
      </w: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br/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is headquartered in Livermore, California, U.S. (</w:t>
      </w:r>
      <w:hyperlink r:id="rId11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topconpositioning.com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). Its European head office is in Capel</w:t>
      </w:r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le a/d IJssel, the Netherlands. </w:t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2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), founded in 1932, is traded on t</w:t>
      </w:r>
      <w:r w:rsidR="00BE666D">
        <w:rPr>
          <w:rFonts w:ascii="Arial" w:hAnsi="Arial" w:cs="Arial"/>
          <w:color w:val="808080" w:themeColor="background1" w:themeShade="80"/>
          <w:sz w:val="18"/>
          <w:szCs w:val="13"/>
        </w:rPr>
        <w:t>he Tokyo Stock Exchange (7732).</w:t>
      </w:r>
    </w:p>
    <w:p w14:paraId="0FEB1474" w14:textId="77777777" w:rsidR="00BE666D" w:rsidRPr="00BE666D" w:rsidRDefault="00BE666D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1763804F" w14:textId="032DA21C" w:rsidR="00790F45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color w:val="808080" w:themeColor="background1" w:themeShade="80"/>
          <w:sz w:val="18"/>
          <w:szCs w:val="13"/>
        </w:rPr>
        <w:t># # #</w:t>
      </w:r>
    </w:p>
    <w:p w14:paraId="4AADD657" w14:textId="77777777" w:rsidR="00BE666D" w:rsidRPr="00BE666D" w:rsidRDefault="00BE666D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56D02AFB" w14:textId="77777777" w:rsidR="00F61E29" w:rsidRPr="00BE666D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Press Contact: </w:t>
      </w:r>
    </w:p>
    <w:p w14:paraId="0B0DC8C3" w14:textId="77777777" w:rsidR="00F61E29" w:rsidRPr="00BE666D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>Topcon Positioning Group</w:t>
      </w:r>
    </w:p>
    <w:p w14:paraId="2ADB91B2" w14:textId="77777777" w:rsidR="00F61E29" w:rsidRPr="00BE666D" w:rsidRDefault="003B49F5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3" w:history="1">
        <w:r w:rsidR="00F61E29" w:rsidRPr="00BE666D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7B2E7C08" w14:textId="3A1311D9" w:rsidR="00BA6826" w:rsidRPr="00BE666D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 xml:space="preserve">Staci Fitzgerald, +1 925-245-8610 </w:t>
      </w: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p w14:paraId="0CFB5CD0" w14:textId="77777777" w:rsidR="00BE666D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p w14:paraId="329C18E3" w14:textId="77777777" w:rsidR="00BE666D" w:rsidRPr="00BE666D" w:rsidRDefault="00BE666D" w:rsidP="00BE666D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nl-BE"/>
        </w:rPr>
      </w:pPr>
    </w:p>
    <w:p w14:paraId="22244F9C" w14:textId="77777777" w:rsidR="00BE666D" w:rsidRPr="00F96246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sectPr w:rsidR="00BE666D" w:rsidRPr="00F96246" w:rsidSect="0065235A">
      <w:headerReference w:type="even" r:id="rId14"/>
      <w:headerReference w:type="first" r:id="rId15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0EF8E" w14:textId="77777777" w:rsidR="003B49F5" w:rsidRDefault="003B49F5">
      <w:r>
        <w:separator/>
      </w:r>
    </w:p>
  </w:endnote>
  <w:endnote w:type="continuationSeparator" w:id="0">
    <w:p w14:paraId="03BDF297" w14:textId="77777777" w:rsidR="003B49F5" w:rsidRDefault="003B4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CB14F" w14:textId="77777777" w:rsidR="003B49F5" w:rsidRDefault="003B49F5">
      <w:r>
        <w:separator/>
      </w:r>
    </w:p>
  </w:footnote>
  <w:footnote w:type="continuationSeparator" w:id="0">
    <w:p w14:paraId="57769B80" w14:textId="77777777" w:rsidR="003B49F5" w:rsidRDefault="003B49F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A2E8DB" w14:textId="10A3BA09" w:rsidR="0064785F" w:rsidRDefault="003B49F5">
    <w:pPr>
      <w:pStyle w:val="Header"/>
    </w:pPr>
    <w:r>
      <w:rPr>
        <w:noProof/>
      </w:rPr>
      <w:pict w14:anchorId="2B24FA5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94.9pt;height:164.95pt;rotation:315;z-index:-251654144;mso-position-horizontal:center;mso-position-horizontal-relative:margin;mso-position-vertical:center;mso-position-vertical-relative:margin" o:allowincell="f" fillcolor="silver" stroked="f">
          <v:fill opacity="34734f"/>
          <v:textpath style="font-family:&quot;Arial&quot;;font-size:1pt" string="DRAFT"/>
          <w10:wrap anchorx="margin" anchory="margin"/>
        </v:shape>
      </w:pict>
    </w:r>
    <w:r w:rsidR="00EE60D8"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575C67AC" wp14:editId="0716CC2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85230" cy="106045"/>
              <wp:effectExtent l="0" t="1695450" r="0" b="157226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28523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60D28F" w14:textId="77777777" w:rsidR="00EE60D8" w:rsidRDefault="00EE60D8" w:rsidP="00EE60D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75C67AC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0;margin-top:0;width:494.9pt;height:164.95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AlBhQIAAPwEAAAOAAAAZHJzL2Uyb0RvYy54bWysVMtu2zAQvBfoPxC8O3pEdiwhcpCXe0nb&#10;AHGRMy1SFluJy5K0JaPov3dJKa/2UhT1gaaWq9nZnaHOL4auJQdhrARV0uQkpkSoCrhUu5J+2axn&#10;S0qsY4qzFpQo6VFYerF6/+6814VIoYGWC0MQRNmi1yVtnNNFFNmqER2zJ6CFwsMaTMccPppdxA3r&#10;Eb1rozSOF1EPhmsDlbAWozfjIV0F/LoWlftc11Y40pYUubmwmrBu/RqtzlmxM0w3spposH9g0TGp&#10;sOgz1A1zjOyN/AOqk5UBC7U7qaCLoK5lJUIP2E0S/9bNQ8O0CL3gcKx+HpP9f7DVp8O9IZKjdpQo&#10;1qFEjzjRS+PIqR9Or22BOQ8as9xwBYNP9I1afQfVN0sUXDdM7cSlMdA3gnEk56GmcGhhc9SIG6Ib&#10;MbhbLlGHxMNHr/DHYtZX2vYfgeMrbO8gVBtq0xED/rVlHvtfCOP8CDJCYY/PYmIBUmFwkS7n6Ske&#10;VXiWxnm2XMxDSVZ4NN+DNtZ9ENARvympQbcEWHa4s86ze0nx6YiM8Wk3qvsjT9Isvkrz2XqxPJtl&#10;62w+y8/i5SxO8qt8EWd5drP+6UGTrGgk50LdSSWenJZkf6fk5PnRI8FrpC9pPk/nga+FVvK1bFvP&#10;zZrd9ro15MC85cdZjb28STOwVxzjrPCi3U57x2Q77qO3jMMwcABP/2EQQT0v2CidG7YDInpJt8CP&#10;qGOPF6uk9vueGYGe2HfXgKTQCLWBbvKZf/Y0vAab4ZEZPcnhsNx9+3SxgiY+b8cnnzL+FYG6Fu8r&#10;9krmwRVjp1PypN+IGmajL9FRaxnEfeE5+RCvWGhv+hz4O/z6OWS9fLRWvwAAAP//AwBQSwMEFAAG&#10;AAgAAAAhANTQJTHbAAAABQEAAA8AAABkcnMvZG93bnJldi54bWxMj8FOwzAQRO9I/QdrK3GjTlsJ&#10;NSFOhYg49NgWcXbjbRKw12nsNClfz8IFLiOtZjXzJt9Ozoor9qH1pGC5SEAgVd60VCt4O74+bECE&#10;qMlo6wkV3DDAtpjd5TozfqQ9Xg+xFhxCIdMKmhi7TMpQNeh0WPgOib2z752OfPa1NL0eOdxZuUqS&#10;R+l0S9zQ6A5fGqw+D4NTYL7Ot249jsfdbl8OF9uWJb5/KHU/n56fQESc4t8z/OAzOhTMdPIDmSCs&#10;Ah4Sf5W9dJPyjJOC9SpNQRa5/E9ffAMAAP//AwBQSwECLQAUAAYACAAAACEAtoM4kv4AAADhAQAA&#10;EwAAAAAAAAAAAAAAAAAAAAAAW0NvbnRlbnRfVHlwZXNdLnhtbFBLAQItABQABgAIAAAAIQA4/SH/&#10;1gAAAJQBAAALAAAAAAAAAAAAAAAAAC8BAABfcmVscy8ucmVsc1BLAQItABQABgAIAAAAIQBjmAlB&#10;hQIAAPwEAAAOAAAAAAAAAAAAAAAAAC4CAABkcnMvZTJvRG9jLnhtbFBLAQItABQABgAIAAAAIQDU&#10;0CUx2wAAAAUBAAAPAAAAAAAAAAAAAAAAAN8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14:paraId="1F60D28F" w14:textId="77777777" w:rsidR="00EE60D8" w:rsidRDefault="00EE60D8" w:rsidP="00EE60D8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0D4A7B" w14:textId="2F63BA1F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E5B"/>
    <w:rsid w:val="000041E4"/>
    <w:rsid w:val="00005503"/>
    <w:rsid w:val="00006C61"/>
    <w:rsid w:val="0001184B"/>
    <w:rsid w:val="00012B9F"/>
    <w:rsid w:val="00040B7E"/>
    <w:rsid w:val="00041628"/>
    <w:rsid w:val="000418C2"/>
    <w:rsid w:val="00052343"/>
    <w:rsid w:val="00070DAE"/>
    <w:rsid w:val="00073328"/>
    <w:rsid w:val="00073D4E"/>
    <w:rsid w:val="000872FF"/>
    <w:rsid w:val="0009234C"/>
    <w:rsid w:val="00093182"/>
    <w:rsid w:val="00096B9D"/>
    <w:rsid w:val="000A4EE9"/>
    <w:rsid w:val="000B5413"/>
    <w:rsid w:val="000B58A2"/>
    <w:rsid w:val="000C3C4C"/>
    <w:rsid w:val="000C6429"/>
    <w:rsid w:val="000D08B6"/>
    <w:rsid w:val="000D117E"/>
    <w:rsid w:val="0010107F"/>
    <w:rsid w:val="00105D3C"/>
    <w:rsid w:val="001269F8"/>
    <w:rsid w:val="00130BEA"/>
    <w:rsid w:val="00133A65"/>
    <w:rsid w:val="00142232"/>
    <w:rsid w:val="00163F32"/>
    <w:rsid w:val="00177523"/>
    <w:rsid w:val="001855FB"/>
    <w:rsid w:val="001A276A"/>
    <w:rsid w:val="001A514E"/>
    <w:rsid w:val="001A5950"/>
    <w:rsid w:val="001A790F"/>
    <w:rsid w:val="001B12ED"/>
    <w:rsid w:val="001B6BA0"/>
    <w:rsid w:val="001C6D02"/>
    <w:rsid w:val="001D47AE"/>
    <w:rsid w:val="001D71E9"/>
    <w:rsid w:val="001E495F"/>
    <w:rsid w:val="0021108A"/>
    <w:rsid w:val="00211CAC"/>
    <w:rsid w:val="0021353A"/>
    <w:rsid w:val="00213BC9"/>
    <w:rsid w:val="00220127"/>
    <w:rsid w:val="00226659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A2EBC"/>
    <w:rsid w:val="002B2158"/>
    <w:rsid w:val="002B32F1"/>
    <w:rsid w:val="002B65A9"/>
    <w:rsid w:val="002C0DC9"/>
    <w:rsid w:val="002C2591"/>
    <w:rsid w:val="002E2BC8"/>
    <w:rsid w:val="002E5E21"/>
    <w:rsid w:val="002F14D1"/>
    <w:rsid w:val="002F29C4"/>
    <w:rsid w:val="002F57BA"/>
    <w:rsid w:val="003118DF"/>
    <w:rsid w:val="00313F6E"/>
    <w:rsid w:val="003163AA"/>
    <w:rsid w:val="0032173B"/>
    <w:rsid w:val="003217F4"/>
    <w:rsid w:val="00340920"/>
    <w:rsid w:val="00341B00"/>
    <w:rsid w:val="00346AEA"/>
    <w:rsid w:val="003507A9"/>
    <w:rsid w:val="00353911"/>
    <w:rsid w:val="00355294"/>
    <w:rsid w:val="003764F0"/>
    <w:rsid w:val="003801D4"/>
    <w:rsid w:val="0038352E"/>
    <w:rsid w:val="00384C65"/>
    <w:rsid w:val="0039761D"/>
    <w:rsid w:val="003A6C06"/>
    <w:rsid w:val="003A7243"/>
    <w:rsid w:val="003B1941"/>
    <w:rsid w:val="003B200E"/>
    <w:rsid w:val="003B4135"/>
    <w:rsid w:val="003B49F5"/>
    <w:rsid w:val="003C1461"/>
    <w:rsid w:val="003C3E10"/>
    <w:rsid w:val="003C6648"/>
    <w:rsid w:val="003D0AEA"/>
    <w:rsid w:val="003F134C"/>
    <w:rsid w:val="003F5E34"/>
    <w:rsid w:val="00412292"/>
    <w:rsid w:val="00413E95"/>
    <w:rsid w:val="00416269"/>
    <w:rsid w:val="0043387D"/>
    <w:rsid w:val="00433A38"/>
    <w:rsid w:val="00440E11"/>
    <w:rsid w:val="00457440"/>
    <w:rsid w:val="004618DF"/>
    <w:rsid w:val="0046547D"/>
    <w:rsid w:val="00467486"/>
    <w:rsid w:val="00471166"/>
    <w:rsid w:val="00482A23"/>
    <w:rsid w:val="00486106"/>
    <w:rsid w:val="004A7857"/>
    <w:rsid w:val="004B7B79"/>
    <w:rsid w:val="004C056D"/>
    <w:rsid w:val="004C2A52"/>
    <w:rsid w:val="004C4705"/>
    <w:rsid w:val="004C77DD"/>
    <w:rsid w:val="004C7DC9"/>
    <w:rsid w:val="004D399D"/>
    <w:rsid w:val="004F0BDC"/>
    <w:rsid w:val="004F28BE"/>
    <w:rsid w:val="004F4E5A"/>
    <w:rsid w:val="004F7D0E"/>
    <w:rsid w:val="00505470"/>
    <w:rsid w:val="00513473"/>
    <w:rsid w:val="00513E5B"/>
    <w:rsid w:val="00527B70"/>
    <w:rsid w:val="005378E1"/>
    <w:rsid w:val="005445DC"/>
    <w:rsid w:val="005502C7"/>
    <w:rsid w:val="00552263"/>
    <w:rsid w:val="00567579"/>
    <w:rsid w:val="00582B7E"/>
    <w:rsid w:val="00583EC7"/>
    <w:rsid w:val="0058710D"/>
    <w:rsid w:val="00587A94"/>
    <w:rsid w:val="005A1DD1"/>
    <w:rsid w:val="005A23A0"/>
    <w:rsid w:val="005A4B01"/>
    <w:rsid w:val="005A6AE4"/>
    <w:rsid w:val="005C2558"/>
    <w:rsid w:val="005C44F8"/>
    <w:rsid w:val="005C48E8"/>
    <w:rsid w:val="005C4C4B"/>
    <w:rsid w:val="005C7305"/>
    <w:rsid w:val="005E1BF8"/>
    <w:rsid w:val="005F0C86"/>
    <w:rsid w:val="005F3D0B"/>
    <w:rsid w:val="005F4AA3"/>
    <w:rsid w:val="005F5587"/>
    <w:rsid w:val="006103A4"/>
    <w:rsid w:val="0061068D"/>
    <w:rsid w:val="006112E8"/>
    <w:rsid w:val="00612FA3"/>
    <w:rsid w:val="0061580F"/>
    <w:rsid w:val="00616127"/>
    <w:rsid w:val="00617F10"/>
    <w:rsid w:val="00622524"/>
    <w:rsid w:val="006232C3"/>
    <w:rsid w:val="006274D0"/>
    <w:rsid w:val="0063192D"/>
    <w:rsid w:val="00637E81"/>
    <w:rsid w:val="0064309C"/>
    <w:rsid w:val="006456AE"/>
    <w:rsid w:val="0064785F"/>
    <w:rsid w:val="0065235A"/>
    <w:rsid w:val="00653C74"/>
    <w:rsid w:val="006643CB"/>
    <w:rsid w:val="006713DD"/>
    <w:rsid w:val="006816F3"/>
    <w:rsid w:val="006926B3"/>
    <w:rsid w:val="006A0908"/>
    <w:rsid w:val="006B2A9A"/>
    <w:rsid w:val="006C3080"/>
    <w:rsid w:val="006C6B2E"/>
    <w:rsid w:val="006D3CF8"/>
    <w:rsid w:val="006E05C2"/>
    <w:rsid w:val="006E2F31"/>
    <w:rsid w:val="006F2B49"/>
    <w:rsid w:val="006F37B1"/>
    <w:rsid w:val="0071332E"/>
    <w:rsid w:val="007155AB"/>
    <w:rsid w:val="00715A65"/>
    <w:rsid w:val="007268B0"/>
    <w:rsid w:val="00727D36"/>
    <w:rsid w:val="007353B1"/>
    <w:rsid w:val="007530F6"/>
    <w:rsid w:val="00756005"/>
    <w:rsid w:val="007605FA"/>
    <w:rsid w:val="00765F8C"/>
    <w:rsid w:val="00773A4C"/>
    <w:rsid w:val="00783CBD"/>
    <w:rsid w:val="0078639E"/>
    <w:rsid w:val="00787F42"/>
    <w:rsid w:val="00790F45"/>
    <w:rsid w:val="007B0EFE"/>
    <w:rsid w:val="007B2ADF"/>
    <w:rsid w:val="007B3233"/>
    <w:rsid w:val="007C3461"/>
    <w:rsid w:val="007C481B"/>
    <w:rsid w:val="007C5005"/>
    <w:rsid w:val="007D26FD"/>
    <w:rsid w:val="007F4506"/>
    <w:rsid w:val="00800883"/>
    <w:rsid w:val="00810DE0"/>
    <w:rsid w:val="00811F95"/>
    <w:rsid w:val="00813858"/>
    <w:rsid w:val="008141F4"/>
    <w:rsid w:val="00817A1B"/>
    <w:rsid w:val="00827142"/>
    <w:rsid w:val="00832E9A"/>
    <w:rsid w:val="00844D32"/>
    <w:rsid w:val="008469A0"/>
    <w:rsid w:val="00846CEF"/>
    <w:rsid w:val="00853C9A"/>
    <w:rsid w:val="008702B4"/>
    <w:rsid w:val="00870D37"/>
    <w:rsid w:val="00872985"/>
    <w:rsid w:val="008802C4"/>
    <w:rsid w:val="00882DC6"/>
    <w:rsid w:val="00891FF7"/>
    <w:rsid w:val="008962D4"/>
    <w:rsid w:val="008B58AE"/>
    <w:rsid w:val="008C3A35"/>
    <w:rsid w:val="008C407D"/>
    <w:rsid w:val="008D0202"/>
    <w:rsid w:val="008D6E70"/>
    <w:rsid w:val="008F54A3"/>
    <w:rsid w:val="009115C1"/>
    <w:rsid w:val="00911FD9"/>
    <w:rsid w:val="00931F94"/>
    <w:rsid w:val="00937BC7"/>
    <w:rsid w:val="009434F4"/>
    <w:rsid w:val="00953F3D"/>
    <w:rsid w:val="0095573E"/>
    <w:rsid w:val="00956EF7"/>
    <w:rsid w:val="009666D5"/>
    <w:rsid w:val="00975493"/>
    <w:rsid w:val="0098495E"/>
    <w:rsid w:val="00985E57"/>
    <w:rsid w:val="009914F1"/>
    <w:rsid w:val="00995B68"/>
    <w:rsid w:val="009964DE"/>
    <w:rsid w:val="009B1D5A"/>
    <w:rsid w:val="009C3261"/>
    <w:rsid w:val="009C7652"/>
    <w:rsid w:val="009D6DCB"/>
    <w:rsid w:val="009D72FB"/>
    <w:rsid w:val="009E1220"/>
    <w:rsid w:val="00A06D66"/>
    <w:rsid w:val="00A07F0A"/>
    <w:rsid w:val="00A12E90"/>
    <w:rsid w:val="00A24B7C"/>
    <w:rsid w:val="00A30006"/>
    <w:rsid w:val="00A30145"/>
    <w:rsid w:val="00A36D45"/>
    <w:rsid w:val="00A47E24"/>
    <w:rsid w:val="00A5552D"/>
    <w:rsid w:val="00A56325"/>
    <w:rsid w:val="00A57BD4"/>
    <w:rsid w:val="00A57EB1"/>
    <w:rsid w:val="00A60195"/>
    <w:rsid w:val="00A60960"/>
    <w:rsid w:val="00A66871"/>
    <w:rsid w:val="00A80B76"/>
    <w:rsid w:val="00A9365C"/>
    <w:rsid w:val="00A95736"/>
    <w:rsid w:val="00A976A5"/>
    <w:rsid w:val="00AA2A43"/>
    <w:rsid w:val="00AA5C55"/>
    <w:rsid w:val="00AB50D8"/>
    <w:rsid w:val="00AC09BA"/>
    <w:rsid w:val="00AE3F2B"/>
    <w:rsid w:val="00AE6481"/>
    <w:rsid w:val="00AF7ADE"/>
    <w:rsid w:val="00B11434"/>
    <w:rsid w:val="00B14239"/>
    <w:rsid w:val="00B33292"/>
    <w:rsid w:val="00B402B7"/>
    <w:rsid w:val="00B4058E"/>
    <w:rsid w:val="00B454C6"/>
    <w:rsid w:val="00B53BFD"/>
    <w:rsid w:val="00B54A7B"/>
    <w:rsid w:val="00B64457"/>
    <w:rsid w:val="00B85B82"/>
    <w:rsid w:val="00B92736"/>
    <w:rsid w:val="00B92C56"/>
    <w:rsid w:val="00B92CFE"/>
    <w:rsid w:val="00BA4A16"/>
    <w:rsid w:val="00BA6826"/>
    <w:rsid w:val="00BB19B5"/>
    <w:rsid w:val="00BB25D3"/>
    <w:rsid w:val="00BB4455"/>
    <w:rsid w:val="00BC263C"/>
    <w:rsid w:val="00BC4E77"/>
    <w:rsid w:val="00BC6358"/>
    <w:rsid w:val="00BC7ED0"/>
    <w:rsid w:val="00BD71D0"/>
    <w:rsid w:val="00BE5DE2"/>
    <w:rsid w:val="00BE666D"/>
    <w:rsid w:val="00BF1DD5"/>
    <w:rsid w:val="00BF37F1"/>
    <w:rsid w:val="00C01690"/>
    <w:rsid w:val="00C03ADA"/>
    <w:rsid w:val="00C23A3B"/>
    <w:rsid w:val="00C24DBF"/>
    <w:rsid w:val="00C26246"/>
    <w:rsid w:val="00C31391"/>
    <w:rsid w:val="00C33DB6"/>
    <w:rsid w:val="00C4362A"/>
    <w:rsid w:val="00C5695F"/>
    <w:rsid w:val="00C638D1"/>
    <w:rsid w:val="00C71809"/>
    <w:rsid w:val="00C7597C"/>
    <w:rsid w:val="00C75E3E"/>
    <w:rsid w:val="00C817C9"/>
    <w:rsid w:val="00C92C21"/>
    <w:rsid w:val="00C958B3"/>
    <w:rsid w:val="00CB4919"/>
    <w:rsid w:val="00CC7B81"/>
    <w:rsid w:val="00CD3455"/>
    <w:rsid w:val="00CE188F"/>
    <w:rsid w:val="00CE7843"/>
    <w:rsid w:val="00CF403B"/>
    <w:rsid w:val="00CF6F80"/>
    <w:rsid w:val="00CF7FC5"/>
    <w:rsid w:val="00D06CD0"/>
    <w:rsid w:val="00D21DEA"/>
    <w:rsid w:val="00D23A57"/>
    <w:rsid w:val="00D250E6"/>
    <w:rsid w:val="00D3579D"/>
    <w:rsid w:val="00D47414"/>
    <w:rsid w:val="00D55832"/>
    <w:rsid w:val="00D60304"/>
    <w:rsid w:val="00D62FA8"/>
    <w:rsid w:val="00D6369D"/>
    <w:rsid w:val="00D647FC"/>
    <w:rsid w:val="00D6784A"/>
    <w:rsid w:val="00D70AF0"/>
    <w:rsid w:val="00D70EE2"/>
    <w:rsid w:val="00D71038"/>
    <w:rsid w:val="00D76B9A"/>
    <w:rsid w:val="00D91CF0"/>
    <w:rsid w:val="00D96668"/>
    <w:rsid w:val="00D979CB"/>
    <w:rsid w:val="00DA0D98"/>
    <w:rsid w:val="00DA66FE"/>
    <w:rsid w:val="00DB04A9"/>
    <w:rsid w:val="00DC19B1"/>
    <w:rsid w:val="00DC1BF8"/>
    <w:rsid w:val="00DC60A0"/>
    <w:rsid w:val="00DE6B83"/>
    <w:rsid w:val="00DF0B98"/>
    <w:rsid w:val="00DF2856"/>
    <w:rsid w:val="00DF41BF"/>
    <w:rsid w:val="00E07F73"/>
    <w:rsid w:val="00E16158"/>
    <w:rsid w:val="00E21236"/>
    <w:rsid w:val="00E32B47"/>
    <w:rsid w:val="00E67411"/>
    <w:rsid w:val="00E74974"/>
    <w:rsid w:val="00E76CE3"/>
    <w:rsid w:val="00E84C40"/>
    <w:rsid w:val="00E95EFF"/>
    <w:rsid w:val="00EB1000"/>
    <w:rsid w:val="00EC3044"/>
    <w:rsid w:val="00ED0949"/>
    <w:rsid w:val="00ED3809"/>
    <w:rsid w:val="00ED70D3"/>
    <w:rsid w:val="00EE1C16"/>
    <w:rsid w:val="00EE33D2"/>
    <w:rsid w:val="00EE4B4C"/>
    <w:rsid w:val="00EE60D8"/>
    <w:rsid w:val="00EF4E6A"/>
    <w:rsid w:val="00F20CD6"/>
    <w:rsid w:val="00F25765"/>
    <w:rsid w:val="00F35962"/>
    <w:rsid w:val="00F41FA7"/>
    <w:rsid w:val="00F463E2"/>
    <w:rsid w:val="00F55F20"/>
    <w:rsid w:val="00F6101F"/>
    <w:rsid w:val="00F61D9F"/>
    <w:rsid w:val="00F61E29"/>
    <w:rsid w:val="00F62C6C"/>
    <w:rsid w:val="00F6528E"/>
    <w:rsid w:val="00F657E2"/>
    <w:rsid w:val="00F757D3"/>
    <w:rsid w:val="00F81B4F"/>
    <w:rsid w:val="00F86B3B"/>
    <w:rsid w:val="00F86FCB"/>
    <w:rsid w:val="00F876DB"/>
    <w:rsid w:val="00F94B69"/>
    <w:rsid w:val="00F94E58"/>
    <w:rsid w:val="00F96246"/>
    <w:rsid w:val="00F973BD"/>
    <w:rsid w:val="00FA3772"/>
    <w:rsid w:val="00FA7601"/>
    <w:rsid w:val="00FB0DA8"/>
    <w:rsid w:val="00FB146B"/>
    <w:rsid w:val="00FB4CB7"/>
    <w:rsid w:val="00FB613D"/>
    <w:rsid w:val="00FB65D5"/>
    <w:rsid w:val="00FC2380"/>
    <w:rsid w:val="00FC3264"/>
    <w:rsid w:val="00FC747F"/>
    <w:rsid w:val="00FD032D"/>
    <w:rsid w:val="00FD070E"/>
    <w:rsid w:val="00FD1C0E"/>
    <w:rsid w:val="00FD6101"/>
    <w:rsid w:val="00FD78F2"/>
    <w:rsid w:val="00FE0463"/>
    <w:rsid w:val="00FE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" TargetMode="External"/><Relationship Id="rId12" Type="http://schemas.openxmlformats.org/officeDocument/2006/relationships/hyperlink" Target="http://global.topcon.com/" TargetMode="External"/><Relationship Id="rId13" Type="http://schemas.openxmlformats.org/officeDocument/2006/relationships/hyperlink" Target="mailto:CorpComm@topcon.com" TargetMode="External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s://www.topconpositioning.com/infrastructure" TargetMode="External"/><Relationship Id="rId10" Type="http://schemas.openxmlformats.org/officeDocument/2006/relationships/hyperlink" Target="http://topconroadshow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865540-3F24-384F-80CE-09F73D04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354</Words>
  <Characters>2021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2371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3</cp:revision>
  <cp:lastPrinted>2015-08-13T12:52:00Z</cp:lastPrinted>
  <dcterms:created xsi:type="dcterms:W3CDTF">2018-07-06T14:15:00Z</dcterms:created>
  <dcterms:modified xsi:type="dcterms:W3CDTF">2018-07-06T14:50:00Z</dcterms:modified>
  <cp:category/>
</cp:coreProperties>
</file>